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18" w:rsidRPr="00E93918" w:rsidRDefault="00E93918" w:rsidP="00E93918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</w:t>
      </w:r>
    </w:p>
    <w:p w:rsidR="00E93918" w:rsidRPr="00E93918" w:rsidRDefault="00E93918" w:rsidP="00E93918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на размещение нестационарного торгового объекта</w:t>
      </w:r>
    </w:p>
    <w:p w:rsidR="00E93918" w:rsidRPr="00E93918" w:rsidRDefault="00E93918" w:rsidP="00E93918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(при наличии общественного туалета)</w:t>
      </w:r>
    </w:p>
    <w:p w:rsidR="00E93918" w:rsidRPr="00E93918" w:rsidRDefault="00E93918" w:rsidP="00E93918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г. Курган                                                                </w:t>
      </w: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ab/>
        <w:t>« ___» _______ 20__г.</w:t>
      </w:r>
    </w:p>
    <w:p w:rsidR="00E93918" w:rsidRPr="00E93918" w:rsidRDefault="00E93918" w:rsidP="00E93918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</w:r>
    </w:p>
    <w:p w:rsidR="00E93918" w:rsidRPr="00E93918" w:rsidRDefault="00E93918" w:rsidP="00E9391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Департамент экономического развития, предпринимательства и торговли Администрации города Кургана, в лице директора Департамента Ивановой </w:t>
      </w:r>
      <w:proofErr w:type="spell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Ульяны</w:t>
      </w:r>
      <w:proofErr w:type="spell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Сергеевны, действующего на основании Положения о Департаменте,</w:t>
      </w:r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утвержденного решением Курганской городской Думы от 26.09.2016 г. №188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, в дальнейшем Уполномоченный орган, с одной стороны и ________________________________________________________________________________,</w:t>
      </w:r>
    </w:p>
    <w:p w:rsidR="00E93918" w:rsidRPr="00E93918" w:rsidRDefault="00E93918" w:rsidP="00E9391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(Ф.И.О. ИП, наименование юр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.л</w:t>
      </w:r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ица)</w:t>
      </w:r>
    </w:p>
    <w:p w:rsidR="00E93918" w:rsidRPr="00E93918" w:rsidRDefault="00E93918" w:rsidP="00E9391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действующий</w:t>
      </w:r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на основании Свидетельства о государственной регистрации налогоплательщика (Устава)________________________________________________________________именуемый в</w:t>
      </w:r>
    </w:p>
    <w:p w:rsidR="00E93918" w:rsidRPr="00E93918" w:rsidRDefault="00E93918" w:rsidP="00E9391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                     (номер, дата)</w:t>
      </w:r>
    </w:p>
    <w:p w:rsidR="00E93918" w:rsidRPr="00E93918" w:rsidRDefault="00E93918" w:rsidP="00E9391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дальнейшем</w:t>
      </w:r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Субъект торговли, с другой стороны, далее совместно именуемые «Стороны», заключили договор на размещение нестационарного торгового объекта (далее - Договор) о нижеследующем.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Calibri" w:hAnsi="PT Astra Serif"/>
          <w:sz w:val="24"/>
          <w:szCs w:val="24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1. ПРЕДМЕТ ДОГОВОРА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1.1. Уполномоченный орган  предоставляет  Субъекту торговли  право на размещение нестационарного торгового объекта (далее - НТО) -_____________________________________,</w:t>
      </w:r>
    </w:p>
    <w:p w:rsidR="00E93918" w:rsidRPr="00E93918" w:rsidRDefault="00E93918" w:rsidP="00E9391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                       (вид: киоск, павильон)                                                                                         </w:t>
      </w:r>
    </w:p>
    <w:p w:rsidR="00E93918" w:rsidRPr="00E93918" w:rsidRDefault="00E93918" w:rsidP="00E9391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общей площадью _________________ кв.м., для осуществления деятельности  __________________________________________________________________________________,</w:t>
      </w:r>
    </w:p>
    <w:p w:rsidR="00E93918" w:rsidRPr="00E93918" w:rsidRDefault="00E93918" w:rsidP="00E9391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                                                    (вид деятельности)</w:t>
      </w:r>
    </w:p>
    <w:p w:rsidR="00E93918" w:rsidRPr="00E93918" w:rsidRDefault="00E93918" w:rsidP="00E9391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по адресному ориентиру в соответствии со схемой размещения НТО на территории города Кургана: __________________________________________________________________________,</w:t>
      </w:r>
    </w:p>
    <w:p w:rsidR="00E93918" w:rsidRPr="00E93918" w:rsidRDefault="00E93918" w:rsidP="00E9391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  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  <w:t>(адрес)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  <w:t xml:space="preserve"> </w:t>
      </w:r>
    </w:p>
    <w:p w:rsidR="00E93918" w:rsidRPr="00E93918" w:rsidRDefault="00E93918" w:rsidP="00E9391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номер в схеме размещения НТО на территории города Кургана – _______, согласно ситуационному плану размещения НТО (Приложение 1 к Договору), а Субъект торговли обязуется разместить и обеспечить в течение всего срока действия договора функционирование НТО на условиях и в порядке, предусмотренных</w:t>
      </w:r>
    </w:p>
    <w:p w:rsidR="00E93918" w:rsidRPr="00E93918" w:rsidRDefault="00E93918" w:rsidP="00E9391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Договором.</w:t>
      </w:r>
    </w:p>
    <w:p w:rsidR="00E93918" w:rsidRPr="00E93918" w:rsidRDefault="00E93918" w:rsidP="00E9391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1.2. Договор заключен в соответствии со схемой размещения НТО на территории города Кургана, утвержденной постановлением Администрации города Кургана от 13.08.2020г. №4697, на основании протокола электронного аукциона №</w:t>
      </w:r>
      <w:proofErr w:type="spell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____от</w:t>
      </w:r>
      <w:proofErr w:type="spell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«___»_______2021г.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1.3. Договор действует с момента заключения по 08.02.2026 года.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2. ПРАВА И ОБЯЗАННОСТИ СТОРОН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Calibri" w:hAnsi="PT Astra Serif"/>
          <w:sz w:val="24"/>
          <w:szCs w:val="24"/>
        </w:rPr>
      </w:pP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2.1. Уполномоченный орган вправе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: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2.1.1. Осуществлять 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контроль за</w:t>
      </w:r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выполнением Субъектом торговли условий Договора и соблюдением требований нормативно-правовых актов, регулирующих размещение НТО на территории города Кургана без предварительного уведомления Субъекта торговли о проведении проверки.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2.1.2. В одностороннем порядке отказаться от исполнения Договора в случаях, установленных Договором.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2.2. Уполномоченный орган обязан предоставить Субъекту торговли право на размещение НТО в соответствии с условиями Договора. 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2.3. Субъект торговли вправе в одностороннем порядке отказаться от исполнения Договора в случаях, установленных Договором.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2.4. Субъект торговли обязуется: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2.4.1. 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Разместить НТО</w:t>
      </w:r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в соответствии с условиями Договора. 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2.4.2. Обеспечить функционирование НТО на условиях и в порядке, предусмотренных Договором.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2.4.3. 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В течение 120 дней с даты заключения Договора на размещение НТО после проведения торгов установить НТО в соответствии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 проекту НТО, разработанному с соблюдением типовых архитектурных решений внешнего вида НТО, утвержденных постановлением Администрации города Кургана.</w:t>
      </w:r>
      <w:proofErr w:type="gramEnd"/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2.4.4. Использовать НТО по назначению, указанному в пункте 1 раздела 1 Договора.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2.4.5. Своевременно и в полном объеме вносить плату по Договору.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2.4.6. Обеспечить сохранение внешнего вида, местоположение и размеры Объекта в течение срока, установленного в пункте 1.3. Договора.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2.4.7. Обеспечить благоустройство прилегающей к НТО территории в соответствии с требованиями, установленными Правилами благоустройства территории  города Кургана, утвержденными решением Курганской городской Думы.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2.4.8.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НТО в соответствии с Правилами благоустройства территории города Кургана, утвержденными решением Курганской городской Думы.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2.4.9. Обеспечить при размещении и использовании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НТО.</w:t>
      </w:r>
    </w:p>
    <w:p w:rsidR="00E93918" w:rsidRPr="00E93918" w:rsidRDefault="00E93918" w:rsidP="00E9391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2.4.10. Сверять ежегодно до внесения очередного платежа в текущем году реквизиты счета с реквизитами, размещенными на официальном сайте города Кургана https://kurgan-city.ru/about/dep/derpit/ ввиду возможного ежегодного изменения реквизитов счета для перечисления платежей.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расчетов. </w:t>
      </w:r>
    </w:p>
    <w:p w:rsidR="00E93918" w:rsidRPr="00E93918" w:rsidRDefault="00E93918" w:rsidP="00E9391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2.4.11.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E93918" w:rsidRPr="00E93918" w:rsidRDefault="00E93918" w:rsidP="00E9391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2.4.12. Заключить договоры на вывоз и утилизацию ТБО (и ЖБО) со специализированными организациями.</w:t>
      </w:r>
    </w:p>
    <w:p w:rsidR="00E93918" w:rsidRPr="00E93918" w:rsidRDefault="00E93918" w:rsidP="00E9391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2.4.13. Не позднее 30 (тридцати) календарных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2.5. При расторжении, прекращении Договора не позднее 30 (тридцати) календарных дней с момента получения уведомления о демонтаже НТО от Уполномоченного органа своими силами и за свой счет обеспечить демонтаж и вывоз НТО с места его размещения, а также вывоз продукции и иного имущества. При этом не допускается оставление на месте прежнего размещения НТО мусора, остатков  продукции и т.п.</w:t>
      </w:r>
    </w:p>
    <w:p w:rsidR="00E93918" w:rsidRPr="00E93918" w:rsidRDefault="00E93918" w:rsidP="00E9391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2.6.В течение 30 (тридцати) календарных дней с момента получения уведомления о демонтаже НТО подать заявление в </w:t>
      </w:r>
      <w:proofErr w:type="spell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ресурсоснабжающие</w:t>
      </w:r>
      <w:proofErr w:type="spell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организации на отключение его от коммунальных сетей. 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567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2.7. При неисполнении Субъектом торговли обязанности по демонтажу НТО в срок, установленный Договором, осуществляется его принудительный демонтаж в порядке, определяемом Администрацией города Кургана.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2.8. Субъект торговли не в праве: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2.8.1. </w:t>
      </w:r>
      <w:r w:rsidRPr="00E93918">
        <w:rPr>
          <w:rFonts w:ascii="PT Astra Serif" w:eastAsia="Times New Roman" w:hAnsi="PT Astra Serif" w:cs="Times New Roman"/>
          <w:sz w:val="24"/>
          <w:szCs w:val="24"/>
          <w:lang w:eastAsia="ru-RU"/>
        </w:rPr>
        <w:t>Осуществлять передачу или уступку прав по Договору третьим лицам, а также допускать осуществление третьим лицом торговой деятельности с использованием НТО, в том числе по договорам комиссии, агентирования, поручения и иным гражданско-правовым договорам.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2.8.2. Размещать вне НТО дополнительное торговое оборудование, а также обустраивать места для отдыха граждан, за исключением, когда их размещение предусмотрено проектом НТО.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2.8.3. Производить раскладку товаров, а также складирование тары и запаса товаров на территории, прилегающей к НТО, установленной в соответствии с Правилами благоустройства территории города Кургана, утвержденными решением Курганской городской Думы.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E93918" w:rsidRPr="00E93918" w:rsidRDefault="00E93918" w:rsidP="00E93918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Calibri" w:hAnsi="PT Astra Serif"/>
          <w:sz w:val="24"/>
          <w:szCs w:val="24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3. ПЛАТА И РАСЧЕТЫ ПО ДОГОВОРУ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/>
          <w:sz w:val="24"/>
          <w:szCs w:val="24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3.1. Субъект торговли производит оплату цены права заключения Договора в размере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________ (____________________) </w:t>
      </w:r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рублей___ копеек. Оплата цены права заключения Договора производится Субъектом торговли в течение 5 (пяти) рабочих дней после подписания Договора по следующим реквизитам: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proofErr w:type="spellEnd"/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/с </w:t>
      </w:r>
      <w:r w:rsidRPr="00E93918">
        <w:rPr>
          <w:rFonts w:ascii="PT Astra Serif" w:hAnsi="PT Astra Serif"/>
          <w:sz w:val="24"/>
          <w:szCs w:val="24"/>
        </w:rPr>
        <w:t>03100643000000014300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ОТДЕЛЕНИЕ КУРГАН БАНКА РОССИИ// УФК по Курганской области г. Курган, БИК 013735150, ОКТМО 37701000, КБК 96211109080040000120.</w:t>
      </w:r>
    </w:p>
    <w:p w:rsidR="00E93918" w:rsidRPr="00E93918" w:rsidRDefault="00E93918" w:rsidP="00E93918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E93918">
        <w:rPr>
          <w:rFonts w:ascii="PT Astra Serif" w:eastAsia="Arial" w:hAnsi="PT Astra Serif"/>
          <w:sz w:val="24"/>
          <w:szCs w:val="24"/>
          <w:lang w:eastAsia="ar-SA"/>
        </w:rPr>
        <w:t>3.2. Субъект торговли в течение всего срока действия Договора вносит плату за размещение НТО (далее – Плата):</w:t>
      </w:r>
    </w:p>
    <w:p w:rsidR="00E93918" w:rsidRPr="00E93918" w:rsidRDefault="00E93918" w:rsidP="00E93918">
      <w:pPr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3.2.1. Размер Платы по Договору </w:t>
      </w:r>
      <w:proofErr w:type="spell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составляет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__________</w:t>
      </w:r>
      <w:proofErr w:type="spellEnd"/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(____________________) </w:t>
      </w:r>
      <w:proofErr w:type="gramEnd"/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рублей </w:t>
      </w:r>
      <w:proofErr w:type="spellStart"/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___копеек</w:t>
      </w:r>
      <w:proofErr w:type="spellEnd"/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в год за размещение НТО. </w:t>
      </w:r>
    </w:p>
    <w:p w:rsidR="00E93918" w:rsidRPr="00E93918" w:rsidRDefault="00E93918" w:rsidP="00E9391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3.2.2.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(далее – Методика) и является неотъемлемой частью Договора (Приложение 2 к Договору).</w:t>
      </w:r>
    </w:p>
    <w:p w:rsidR="00E93918" w:rsidRPr="00E93918" w:rsidRDefault="00E93918" w:rsidP="00E93918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3.2.3. Плата по Договору, установленная пунктом 3.2.1. Договора, ежегодно, но не ранее чем через год после заключения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федеральном бюджете на о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чередной финансовый год и плановый период, с 1 января каждого календарного года без подписания дополнительных соглашений к Договору.</w:t>
      </w:r>
    </w:p>
    <w:p w:rsidR="00E93918" w:rsidRPr="00E93918" w:rsidRDefault="00E93918" w:rsidP="00E9391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3.2.3. Плата по Договору исчисляется 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с даты</w:t>
      </w:r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фактической установки НТО, но не позднее 120 дней с момента заключения Договора.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 3.2.4. 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proofErr w:type="spellEnd"/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/с </w:t>
      </w:r>
      <w:r w:rsidRPr="00E93918">
        <w:rPr>
          <w:rFonts w:ascii="PT Astra Serif" w:hAnsi="PT Astra Serif"/>
          <w:sz w:val="24"/>
          <w:szCs w:val="24"/>
        </w:rPr>
        <w:t>03100643000000014300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ОТДЕЛЕНИЕ КУРГАН БАНКА РОССИИ// УФК по Курганской области г. Курган, БИК 013735150, ОКТМО 37701000, КБК 96211109080040000120.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НТО.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По согласованию с Уполномоченным органом допускается оплата в размере, превышающем ежеквартальный платеж.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3.3. 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В случае изменения среднего уровня кадастровой стоимости земель населенных пунктов по муниципальному образованию городу Кургану,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Договору.</w:t>
      </w:r>
      <w:proofErr w:type="gramEnd"/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widowControl w:val="0"/>
        <w:spacing w:after="0" w:line="240" w:lineRule="auto"/>
        <w:ind w:firstLine="54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4. ОТВЕТСТВЕННОСТЬ СТОРОН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4.2. За нарушение 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сроков внесения цены права заключения</w:t>
      </w:r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Договора, Субъект торговли </w:t>
      </w:r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выплачивает пени из расчета 0,03%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от размера невнесенной цены права заключения Договора за каждый календарный день просрочки Уполномоченному органу. 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4.3. За нарушение сроков внесения Платы по Договору Субъект торговли выплачивает Уполномоченному органу пени из расчета 0,03% от размера невнесенной Платы за каждый календарный день просрочки. 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4.4. В случае неисполнения или ненадлежащего исполнения Субъектом торговли своих 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обязательств по демонтажу и вывозу НТО с места его размещения, а также вывозу продукции и иного имущества Субъект торговли уплачивает Уполномоченному органу штраф в размере 0,3% от годового размера Платы по Договору за каждый день опоздания. 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4.5. В случае установления факта передачи или уступки прав по Договору третьим лицам, а также осуществление третьим лицом торговой деятельности с использованием НТО Субъект торговли выплачивает Уполномоченному органу штраф в сумме 50% от годового размера Платы по Договору.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4.6. В случае невыполнения требований по устранению нарушений условий Договора, предусмотренных пунктами 2.4.3. и 2.4.8. Договора, Уполномоченный орган направляет Субъекту торговли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Уполномоченный орган проводит обследование НТО. В случае установления повторного нарушения условий Договора, предусмотренных пунктами 2.4.3. и 2.4.8. Договора, Субъект торговли выплачивает Уполномоченному органу штраф в размере 0,3% от годового размера Платы по Договору за каждый день пролонгации устранения нарушений до момента устранения выявленных нарушений.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4.7. Стороны освобождаются 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Российской Федерации.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Calibri" w:hAnsi="PT Astra Serif"/>
          <w:sz w:val="24"/>
          <w:szCs w:val="24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4.8. Окончание срока Договора не освобождает стороны от ответственности за нарушение обязательств, связанных с выполнением условий Договора, а так же не прекращает исполнения Сторонами обязательств по проведению сверки задолженности по Договору и проведение взаимозачетов.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widowControl w:val="0"/>
        <w:spacing w:after="0" w:line="240" w:lineRule="auto"/>
        <w:ind w:firstLine="54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5. РАСТОРЖЕНИЕ И ПРЕКРАЩЕНИЕ ДОГОВОРА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5.1. 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Договор</w:t>
      </w:r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может быть расторгнут по соглашению Сторон или по решению суда.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5.2. Окончание срока действия Договора влечет прекращение обязатель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ств ст</w:t>
      </w:r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орон по Договору, за исключением исполнения обязательств, предусмотренных п. 2.5., п. 3.2. и пунктами 4.2.- 4.6. Договора.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5.3. Договор считается расторгнутым в случае одностороннего отказа Уполномоченного органа от исполнения Договора в случаях: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5.3.1. Принятия Администрацией города Кургана одного из следующих решений: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- об использовании территории, занимаемой НТО,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городского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- о размещении объектов капитального строительства регионального или муниципального значения, в случае если нахождение НТО препятствует их размещению;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- о заключении договора о развитии застроенных территорий в случае, если нахождение НТО препятствует реализации указанного Договора;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- о несоответствии размещения НТО требованиям безопасности дорожного движения, (безопасного движения пешеходов);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5.3.2. Проведения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НТО препятствует осуществлению указанных работ;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5.3.3. Нарушения Субъектом торговли условий Договора.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5.3.4. </w:t>
      </w:r>
      <w:proofErr w:type="gram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Привлечения Субъекта торговли, либо его продавцов к административной ответственности (два и более раза)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розничной реализации (продажи) алкогольной и 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спиртосодержащей продукции, в том числе пива и напитков, изготавливаемых на основе пива</w:t>
      </w:r>
      <w:proofErr w:type="gram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, в нестационарном торговом объекте.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5.4. Договор считается расторгнутым в случае прекращения Субъектом торговли в установленном федеральным законодательством порядке своей деятельности.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5.4.1. В случае, предусмотренном пунктом 5.4. Договора, Договор считается расторгнутым с момента установления Уполномоченным органом факта прекращения Субъектом торговли в установленном федеральным законодательством порядке своей деятельности. При этом Субъекту торговли направляется соответствующее уведомление, либо размещается информационное сообщение на официальном сайте муниципального образования города Кургана в информационно-телекоммуникационной сети Интернет.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5.5. При одностороннем отказе от исполнения Договора направляется письменное уведомление об отказе от исполнения Договора.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5.6. В случаях, предусмотренных пунктами 5.3.1. и 5.3.2. Договора, Уполномоченный орган извещает Субъекта торговли об отказе от исполнения Договора не менее чем за два месяца до начала соответствующих работ.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5.7. В случаях, предусмотренных пунктами 5.3.1., 5.3.2., 5.5. Договора,  Договор считается расторгнутым с даты, указанной в уведомлении об отказе от исполнения Договора.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5.8. В случаях, предусмотренных пунктами 5.3.3. и 5.3.4. Договора, Договор считается расторгнутым с момента направления уведомления об отказе от исполнения Договора.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Arial" w:hAnsi="PT Astra Serif"/>
          <w:b/>
          <w:sz w:val="24"/>
          <w:szCs w:val="24"/>
          <w:lang w:eastAsia="ar-SA"/>
        </w:rPr>
      </w:pPr>
    </w:p>
    <w:p w:rsidR="00E93918" w:rsidRPr="00E93918" w:rsidRDefault="00E93918" w:rsidP="00E93918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Arial" w:hAnsi="PT Astra Serif"/>
          <w:b/>
          <w:sz w:val="24"/>
          <w:szCs w:val="24"/>
          <w:lang w:eastAsia="ar-SA"/>
        </w:rPr>
      </w:pPr>
      <w:r w:rsidRPr="00E93918">
        <w:rPr>
          <w:rFonts w:ascii="PT Astra Serif" w:eastAsia="Arial" w:hAnsi="PT Astra Serif"/>
          <w:b/>
          <w:sz w:val="24"/>
          <w:szCs w:val="24"/>
          <w:lang w:eastAsia="ar-SA"/>
        </w:rPr>
        <w:t>6. ОСОБЫЕ УСЛОВИЯ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E93918" w:rsidRPr="00E93918" w:rsidRDefault="00E93918" w:rsidP="00E9391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6.1. Субъект торговли дает свое согласие на то, что Уполномоченный орган после окончания срока действия Договора, его расторжения или прекращения и истечения 30-дневного срока, указанного в пункте 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1.3.</w:t>
      </w:r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 Договора, вправе осуществить демонтаж НТО.</w:t>
      </w:r>
    </w:p>
    <w:p w:rsidR="00E93918" w:rsidRPr="00E93918" w:rsidRDefault="00E93918" w:rsidP="00E9391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6.2. В случае отказа Субъекта торговли в добровольном порядке осуществить перемещение, либо демонтаж и вывоз Объекта с места его размещения в 30-дневный срок после прекращения Договора Уполномоченный орган не несет ответственности за состояние и сохранность товаров, оборудования или иного имущества, находящегося в НТО и за сохранность самого НТО при его демонтаже.</w:t>
      </w:r>
    </w:p>
    <w:p w:rsidR="00E93918" w:rsidRPr="00E93918" w:rsidRDefault="00E93918" w:rsidP="00E9391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6.3. </w:t>
      </w:r>
      <w:proofErr w:type="gramStart"/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В целях регулирования ответственности Сторон Договора, предусмотренной пунктами 6.1 и 6.2, под демонтажем НТО понимается удаление его с места установки, а при невозможности такого удаления - его разборка на составляющие элементы, обрушение, в том числе с нанесением ущерба назначению указанного объекта и другим объектам, с которыми демонтируемый объект конструктивно связан, и последующее удаление составляющих элементов с места расположения.</w:t>
      </w:r>
      <w:proofErr w:type="gramEnd"/>
    </w:p>
    <w:p w:rsidR="00E93918" w:rsidRPr="00E93918" w:rsidRDefault="00E93918" w:rsidP="00E9391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6.4. Расходы, которые Уполномоченный орган,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либо уполномоченное им лицо, понесло в связи с </w:t>
      </w:r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демонтажем НТО, подлежат взысканию с  Субъекта торговли.</w:t>
      </w:r>
    </w:p>
    <w:p w:rsidR="00E93918" w:rsidRPr="00E93918" w:rsidRDefault="00E93918" w:rsidP="00E93918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 xml:space="preserve">6.5. Изменение внешнего вида НТО допускается только 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в соответствии с проектом, согласованным</w:t>
      </w:r>
      <w:r w:rsidRPr="00E93918">
        <w:rPr>
          <w:rFonts w:ascii="PT Astra Serif" w:eastAsia="Times New Roman" w:hAnsi="PT Astra Serif"/>
          <w:color w:val="FF0000"/>
          <w:sz w:val="24"/>
          <w:szCs w:val="24"/>
          <w:lang w:eastAsia="ru-RU"/>
        </w:rPr>
        <w:t xml:space="preserve"> 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 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E93918">
        <w:rPr>
          <w:rFonts w:ascii="PT Astra Serif" w:hAnsi="PT Astra Serif"/>
          <w:sz w:val="24"/>
          <w:szCs w:val="24"/>
        </w:rPr>
        <w:t xml:space="preserve">6.6. В случае не исполнения требований, установленных пунктом 2.6. Договора, Субъект торговли дает Уполномоченному органу право на расторжение договоров на поставку коммунальных услуг в </w:t>
      </w:r>
      <w:proofErr w:type="spell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ресурсоснабжающих</w:t>
      </w:r>
      <w:proofErr w:type="spell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организациях от имени Субъекта торговли</w:t>
      </w:r>
      <w:r w:rsidRPr="00E93918">
        <w:rPr>
          <w:rFonts w:ascii="PT Astra Serif" w:hAnsi="PT Astra Serif"/>
          <w:sz w:val="24"/>
          <w:szCs w:val="24"/>
        </w:rPr>
        <w:t>.</w:t>
      </w:r>
    </w:p>
    <w:p w:rsidR="00E93918" w:rsidRPr="00E93918" w:rsidRDefault="00E93918" w:rsidP="00E93918">
      <w:pPr>
        <w:pStyle w:val="a3"/>
        <w:spacing w:before="0" w:beforeAutospacing="0" w:after="0" w:line="240" w:lineRule="auto"/>
        <w:ind w:firstLine="540"/>
        <w:jc w:val="both"/>
        <w:rPr>
          <w:rFonts w:ascii="PT Astra Serif" w:eastAsia="Calibri" w:hAnsi="PT Astra Serif"/>
          <w:lang w:eastAsia="en-US"/>
        </w:rPr>
      </w:pPr>
      <w:r w:rsidRPr="00E93918">
        <w:rPr>
          <w:rFonts w:ascii="PT Astra Serif" w:hAnsi="PT Astra Serif"/>
          <w:color w:val="000000"/>
        </w:rPr>
        <w:t>6</w:t>
      </w:r>
      <w:r w:rsidRPr="00E93918">
        <w:rPr>
          <w:rFonts w:ascii="PT Astra Serif" w:eastAsia="Calibri" w:hAnsi="PT Astra Serif"/>
          <w:lang w:eastAsia="en-US"/>
        </w:rPr>
        <w:t>.6.1. Субъект торговли обеспечивает:</w:t>
      </w:r>
    </w:p>
    <w:p w:rsidR="00E93918" w:rsidRPr="00E93918" w:rsidRDefault="00E93918" w:rsidP="00E93918">
      <w:pPr>
        <w:pStyle w:val="a3"/>
        <w:spacing w:before="0" w:beforeAutospacing="0" w:after="0" w:line="240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E93918">
        <w:rPr>
          <w:rFonts w:ascii="PT Astra Serif" w:eastAsia="Calibri" w:hAnsi="PT Astra Serif"/>
          <w:lang w:eastAsia="en-US"/>
        </w:rPr>
        <w:t>- беспрепятственный доступ в туалет для всех посетителей;</w:t>
      </w:r>
    </w:p>
    <w:p w:rsidR="00E93918" w:rsidRPr="00E93918" w:rsidRDefault="00E93918" w:rsidP="00E93918">
      <w:pPr>
        <w:pStyle w:val="a3"/>
        <w:spacing w:before="0" w:beforeAutospacing="0" w:after="0" w:line="240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E93918">
        <w:rPr>
          <w:rFonts w:ascii="PT Astra Serif" w:eastAsia="Calibri" w:hAnsi="PT Astra Serif"/>
          <w:lang w:eastAsia="en-US"/>
        </w:rPr>
        <w:t>- содержание и уборку туалета в соответствии с санитарными нормами.</w:t>
      </w:r>
    </w:p>
    <w:p w:rsidR="00E93918" w:rsidRPr="00E93918" w:rsidRDefault="00E93918" w:rsidP="00E93918">
      <w:pPr>
        <w:pStyle w:val="a3"/>
        <w:spacing w:before="0" w:beforeAutospacing="0" w:after="0" w:line="240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E93918">
        <w:rPr>
          <w:rFonts w:ascii="PT Astra Serif" w:eastAsia="Calibri" w:hAnsi="PT Astra Serif"/>
          <w:lang w:eastAsia="en-US"/>
        </w:rPr>
        <w:t xml:space="preserve">Нестационарных торговый объект, оборудованный общественным туалетом, должен соответствовать санитарным правилам от 19.06.1972г. №983-72 «Санитарные правила устройства и содержания общественных уборных», санитарно-эпидемиологическим правилам СП 2.3.6.1066-01 «Санитарно-эпидемиологические требования к организации торговли и обороту в них продовольственного сырья и пищевых продуктов». 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93918">
        <w:rPr>
          <w:rFonts w:ascii="PT Astra Serif" w:eastAsia="Calibri" w:hAnsi="PT Astra Serif" w:cs="Times New Roman"/>
          <w:color w:val="000000"/>
          <w:sz w:val="24"/>
          <w:szCs w:val="24"/>
          <w:lang w:eastAsia="ru-RU"/>
        </w:rPr>
        <w:t>Субъект торговли имеет право на взимание платы за пользование общественным туалетом. Субъект торговли определяет размер взимаемой платы самостоятельно в соответствии с затратами на его содержание и уборку.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Подпись Субъекта торговли: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______________________/____________/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eastAsia="Calibri" w:hAnsi="PT Astra Serif"/>
          <w:sz w:val="24"/>
          <w:szCs w:val="24"/>
        </w:rPr>
      </w:pPr>
      <w:r w:rsidRPr="00E93918">
        <w:rPr>
          <w:rFonts w:ascii="PT Astra Serif" w:hAnsi="PT Astra Serif"/>
          <w:sz w:val="24"/>
          <w:szCs w:val="24"/>
        </w:rPr>
        <w:t xml:space="preserve">6.7. В случае смерти Субъекта торговли права по договору могут передаваться по наследству, если наследником также является индивидуальный предприниматель. 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3918">
        <w:rPr>
          <w:rFonts w:ascii="PT Astra Serif" w:hAnsi="PT Astra Serif"/>
          <w:sz w:val="24"/>
          <w:szCs w:val="24"/>
        </w:rPr>
        <w:t>6.7.1. Наследник может заявить свои права в течени</w:t>
      </w:r>
      <w:proofErr w:type="gramStart"/>
      <w:r w:rsidRPr="00E93918">
        <w:rPr>
          <w:rFonts w:ascii="PT Astra Serif" w:hAnsi="PT Astra Serif"/>
          <w:sz w:val="24"/>
          <w:szCs w:val="24"/>
        </w:rPr>
        <w:t>и</w:t>
      </w:r>
      <w:proofErr w:type="gramEnd"/>
      <w:r w:rsidRPr="00E93918">
        <w:rPr>
          <w:rFonts w:ascii="PT Astra Serif" w:hAnsi="PT Astra Serif"/>
          <w:sz w:val="24"/>
          <w:szCs w:val="24"/>
        </w:rPr>
        <w:t xml:space="preserve"> 8 месяцев со дня смерти Субъекта торговли, внеся плату по Договору за истекший период.</w:t>
      </w:r>
    </w:p>
    <w:p w:rsidR="00E93918" w:rsidRPr="00E93918" w:rsidRDefault="00E93918" w:rsidP="00E93918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E93918">
        <w:rPr>
          <w:rFonts w:ascii="PT Astra Serif" w:hAnsi="PT Astra Serif"/>
          <w:sz w:val="24"/>
          <w:szCs w:val="24"/>
        </w:rPr>
        <w:t xml:space="preserve">6.7.2. Если по истечении срока указанного в п. 6.7.1 никто не </w:t>
      </w:r>
      <w:proofErr w:type="gramStart"/>
      <w:r w:rsidRPr="00E93918">
        <w:rPr>
          <w:rFonts w:ascii="PT Astra Serif" w:hAnsi="PT Astra Serif"/>
          <w:sz w:val="24"/>
          <w:szCs w:val="24"/>
        </w:rPr>
        <w:t>заявился на право наследования Договор считается</w:t>
      </w:r>
      <w:proofErr w:type="gramEnd"/>
      <w:r w:rsidRPr="00E93918">
        <w:rPr>
          <w:rFonts w:ascii="PT Astra Serif" w:hAnsi="PT Astra Serif"/>
          <w:sz w:val="24"/>
          <w:szCs w:val="24"/>
        </w:rPr>
        <w:t xml:space="preserve"> прекратившим свое действие. При этом демонтаж НТО осуществляется Уполномоченным органом самостоятельно или с привлечением подрядной организации.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E93918" w:rsidRPr="00E93918" w:rsidRDefault="00E93918" w:rsidP="00E93918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Calibri" w:hAnsi="PT Astra Serif"/>
          <w:sz w:val="24"/>
          <w:szCs w:val="24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7. ЗАКЛЮЧИТЕЛЬНЫЕ ПОЛОЖЕНИЯ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7.1. Договор составлен в двух экземплярах, каждый из которых имеет одинаковую юридическую силу.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7.2. Споры по Договору разрешаются в Арбитражном суде Курганской области.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7.3. Все изменения и (или) дополнения к Договору оформляются сторонами в той же форме, что и Договор.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7.4. Приложения к Договору составляют его неотъемлемую часть.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Приложение 1 - ситуационный план размещения НТО в масштабе М:500.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Приложение 2 - расчет платежей по Договору.</w:t>
      </w:r>
    </w:p>
    <w:p w:rsidR="00E93918" w:rsidRPr="00E93918" w:rsidRDefault="00E93918" w:rsidP="00E93918">
      <w:pPr>
        <w:widowControl w:val="0"/>
        <w:overflowPunct w:val="0"/>
        <w:spacing w:after="0" w:line="240" w:lineRule="auto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E93918" w:rsidRPr="00E93918" w:rsidRDefault="00E93918" w:rsidP="00E93918">
      <w:pPr>
        <w:widowControl w:val="0"/>
        <w:overflowPunct w:val="0"/>
        <w:spacing w:after="0" w:line="240" w:lineRule="auto"/>
        <w:ind w:left="708" w:firstLine="708"/>
        <w:jc w:val="center"/>
        <w:textAlignment w:val="baseline"/>
        <w:rPr>
          <w:rFonts w:ascii="PT Astra Serif" w:eastAsia="Calibri" w:hAnsi="PT Astra Serif"/>
          <w:sz w:val="24"/>
          <w:szCs w:val="24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8. РЕКВИЗИТЫ И ПОДПИСИ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18"/>
        <w:gridCol w:w="4818"/>
      </w:tblGrid>
      <w:tr w:rsidR="00E93918" w:rsidRPr="00E93918" w:rsidTr="00452C31">
        <w:tc>
          <w:tcPr>
            <w:tcW w:w="4818" w:type="dxa"/>
          </w:tcPr>
          <w:p w:rsidR="00E93918" w:rsidRPr="00E93918" w:rsidRDefault="00E93918" w:rsidP="00452C31">
            <w:pPr>
              <w:widowControl w:val="0"/>
              <w:spacing w:after="0" w:line="240" w:lineRule="auto"/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</w:pPr>
          </w:p>
          <w:p w:rsidR="00E93918" w:rsidRPr="00E93918" w:rsidRDefault="00E93918" w:rsidP="00452C31">
            <w:pPr>
              <w:widowControl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93918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Уполномоченный орган:</w:t>
            </w:r>
          </w:p>
        </w:tc>
        <w:tc>
          <w:tcPr>
            <w:tcW w:w="4818" w:type="dxa"/>
          </w:tcPr>
          <w:p w:rsidR="00E93918" w:rsidRPr="00E93918" w:rsidRDefault="00E93918" w:rsidP="00452C31">
            <w:pPr>
              <w:widowControl w:val="0"/>
              <w:spacing w:after="0" w:line="240" w:lineRule="auto"/>
              <w:ind w:firstLine="2"/>
              <w:jc w:val="center"/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</w:pPr>
          </w:p>
          <w:p w:rsidR="00E93918" w:rsidRPr="00E93918" w:rsidRDefault="00E93918" w:rsidP="00452C31">
            <w:pPr>
              <w:widowControl w:val="0"/>
              <w:spacing w:after="0" w:line="240" w:lineRule="auto"/>
              <w:ind w:firstLine="2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E93918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Субъект торговли:</w:t>
            </w:r>
          </w:p>
        </w:tc>
      </w:tr>
    </w:tbl>
    <w:p w:rsidR="00E93918" w:rsidRPr="00E93918" w:rsidRDefault="00E93918" w:rsidP="00E93918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tbl>
      <w:tblPr>
        <w:tblW w:w="0" w:type="auto"/>
        <w:tblInd w:w="-176" w:type="dxa"/>
        <w:tblLayout w:type="fixed"/>
        <w:tblLook w:val="04A0"/>
      </w:tblPr>
      <w:tblGrid>
        <w:gridCol w:w="4484"/>
        <w:gridCol w:w="4779"/>
      </w:tblGrid>
      <w:tr w:rsidR="00E93918" w:rsidRPr="00E93918" w:rsidTr="00452C31">
        <w:trPr>
          <w:trHeight w:val="540"/>
        </w:trPr>
        <w:tc>
          <w:tcPr>
            <w:tcW w:w="4484" w:type="dxa"/>
            <w:hideMark/>
          </w:tcPr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Адрес: 640002, г. Курган, </w:t>
            </w:r>
          </w:p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пл. им. Ленина, </w:t>
            </w:r>
            <w:r w:rsidRPr="00E93918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E93918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4779" w:type="dxa"/>
            <w:hideMark/>
          </w:tcPr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Адрес:</w:t>
            </w:r>
          </w:p>
        </w:tc>
      </w:tr>
      <w:tr w:rsidR="00E93918" w:rsidRPr="00E93918" w:rsidTr="00452C31">
        <w:trPr>
          <w:trHeight w:val="2427"/>
        </w:trPr>
        <w:tc>
          <w:tcPr>
            <w:tcW w:w="4484" w:type="dxa"/>
          </w:tcPr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Телефон: 42-84-83</w:t>
            </w:r>
          </w:p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ИНН/КПП 4501161542/450101001</w:t>
            </w:r>
          </w:p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Получатель: УФК по Курганской области (Департамент экономического развития, предпринимательства и торговли Администрации города Кургана)</w:t>
            </w:r>
          </w:p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proofErr w:type="gramStart"/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/с </w:t>
            </w:r>
            <w:r w:rsidRPr="00E93918">
              <w:rPr>
                <w:rFonts w:ascii="PT Astra Serif" w:hAnsi="PT Astra Serif"/>
                <w:sz w:val="24"/>
                <w:szCs w:val="24"/>
              </w:rPr>
              <w:t>03100643000000014300</w:t>
            </w:r>
          </w:p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ОТДЕЛЕНИЕ КУРГАН БАНКА РОССИИ// УФК по Курганской области </w:t>
            </w:r>
            <w:proofErr w:type="gramStart"/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End"/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Курган</w:t>
            </w:r>
          </w:p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БИК 013735150, ОКТМО 37701000,     КБК 96211109080040000120</w:t>
            </w:r>
          </w:p>
          <w:tbl>
            <w:tblPr>
              <w:tblW w:w="4484" w:type="dxa"/>
              <w:tblInd w:w="102" w:type="dxa"/>
              <w:tblLayout w:type="fixed"/>
              <w:tblLook w:val="04A0"/>
            </w:tblPr>
            <w:tblGrid>
              <w:gridCol w:w="4484"/>
            </w:tblGrid>
            <w:tr w:rsidR="00E93918" w:rsidRPr="00E93918" w:rsidTr="00452C31">
              <w:trPr>
                <w:trHeight w:val="264"/>
              </w:trPr>
              <w:tc>
                <w:tcPr>
                  <w:tcW w:w="4484" w:type="dxa"/>
                  <w:hideMark/>
                </w:tcPr>
                <w:p w:rsidR="00E93918" w:rsidRPr="00E93918" w:rsidRDefault="00E93918" w:rsidP="00452C31">
                  <w:pPr>
                    <w:widowControl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  <w:r w:rsidRPr="00E93918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ОКТМО 37701000</w:t>
                  </w:r>
                </w:p>
              </w:tc>
            </w:tr>
            <w:tr w:rsidR="00E93918" w:rsidRPr="00E93918" w:rsidTr="00452C31">
              <w:trPr>
                <w:trHeight w:val="276"/>
              </w:trPr>
              <w:tc>
                <w:tcPr>
                  <w:tcW w:w="4484" w:type="dxa"/>
                  <w:hideMark/>
                </w:tcPr>
                <w:p w:rsidR="00E93918" w:rsidRPr="00E93918" w:rsidRDefault="00E93918" w:rsidP="00452C31">
                  <w:pPr>
                    <w:widowControl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E93918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ОКОПФ 20903</w:t>
                  </w:r>
                </w:p>
              </w:tc>
            </w:tr>
            <w:tr w:rsidR="00E93918" w:rsidRPr="00E93918" w:rsidTr="00452C31">
              <w:trPr>
                <w:trHeight w:val="363"/>
              </w:trPr>
              <w:tc>
                <w:tcPr>
                  <w:tcW w:w="4484" w:type="dxa"/>
                </w:tcPr>
                <w:p w:rsidR="00E93918" w:rsidRPr="00E93918" w:rsidRDefault="00E93918" w:rsidP="00452C31">
                  <w:pPr>
                    <w:widowControl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E93918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ОКПО 02288123</w:t>
                  </w:r>
                </w:p>
                <w:p w:rsidR="00E93918" w:rsidRPr="00E93918" w:rsidRDefault="00E93918" w:rsidP="00452C31">
                  <w:pPr>
                    <w:widowControl w:val="0"/>
                    <w:overflowPunct w:val="0"/>
                    <w:spacing w:after="0" w:line="240" w:lineRule="auto"/>
                    <w:jc w:val="both"/>
                    <w:textAlignment w:val="baseline"/>
                    <w:rPr>
                      <w:rFonts w:ascii="PT Astra Serif" w:eastAsia="Calibri" w:hAnsi="PT Astra Serif"/>
                      <w:sz w:val="24"/>
                      <w:szCs w:val="24"/>
                    </w:rPr>
                  </w:pPr>
                </w:p>
              </w:tc>
            </w:tr>
          </w:tbl>
          <w:p w:rsidR="00E93918" w:rsidRPr="00E93918" w:rsidRDefault="00E93918" w:rsidP="00452C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Директор </w:t>
            </w:r>
            <w:r w:rsidRPr="00E93918"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E93918" w:rsidRPr="00E93918" w:rsidRDefault="00E93918" w:rsidP="00452C3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3918"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E93918" w:rsidRPr="00E93918" w:rsidRDefault="00E93918" w:rsidP="00452C3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3918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E93918" w:rsidRPr="00E93918" w:rsidRDefault="00E93918" w:rsidP="00452C31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3918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79" w:type="dxa"/>
            <w:hideMark/>
          </w:tcPr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Телефон: </w:t>
            </w:r>
          </w:p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/с</w:t>
            </w:r>
          </w:p>
        </w:tc>
      </w:tr>
      <w:tr w:rsidR="00E93918" w:rsidRPr="00E93918" w:rsidTr="00452C31">
        <w:trPr>
          <w:trHeight w:val="264"/>
        </w:trPr>
        <w:tc>
          <w:tcPr>
            <w:tcW w:w="4484" w:type="dxa"/>
            <w:hideMark/>
          </w:tcPr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  <w:r w:rsidRPr="00E93918">
              <w:rPr>
                <w:rFonts w:ascii="PT Astra Serif" w:hAnsi="PT Astra Serif"/>
                <w:sz w:val="24"/>
                <w:szCs w:val="24"/>
              </w:rPr>
              <w:t xml:space="preserve">________________/У.С. Иванова/                     </w:t>
            </w:r>
          </w:p>
        </w:tc>
        <w:tc>
          <w:tcPr>
            <w:tcW w:w="4779" w:type="dxa"/>
          </w:tcPr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ind w:left="317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_________________________/_________</w:t>
            </w:r>
          </w:p>
        </w:tc>
      </w:tr>
      <w:tr w:rsidR="00E93918" w:rsidRPr="00E93918" w:rsidTr="00452C31">
        <w:trPr>
          <w:trHeight w:val="416"/>
        </w:trPr>
        <w:tc>
          <w:tcPr>
            <w:tcW w:w="4484" w:type="dxa"/>
          </w:tcPr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779" w:type="dxa"/>
          </w:tcPr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ind w:left="317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E93918" w:rsidRPr="00E93918" w:rsidTr="00452C31">
        <w:trPr>
          <w:trHeight w:val="363"/>
        </w:trPr>
        <w:tc>
          <w:tcPr>
            <w:tcW w:w="4484" w:type="dxa"/>
          </w:tcPr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4779" w:type="dxa"/>
          </w:tcPr>
          <w:p w:rsidR="00E93918" w:rsidRPr="00E93918" w:rsidRDefault="00E93918" w:rsidP="00452C31">
            <w:pPr>
              <w:widowControl w:val="0"/>
              <w:overflowPunct w:val="0"/>
              <w:spacing w:after="0" w:line="240" w:lineRule="auto"/>
              <w:jc w:val="both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E93918" w:rsidRPr="00E93918" w:rsidRDefault="00E93918" w:rsidP="00E93918">
      <w:pPr>
        <w:spacing w:after="0"/>
        <w:rPr>
          <w:rFonts w:ascii="PT Astra Serif" w:hAnsi="PT Astra Serif"/>
          <w:sz w:val="24"/>
          <w:szCs w:val="24"/>
        </w:rPr>
        <w:sectPr w:rsidR="00E93918" w:rsidRPr="00E93918" w:rsidSect="00850557">
          <w:pgSz w:w="11906" w:h="16838"/>
          <w:pgMar w:top="568" w:right="566" w:bottom="567" w:left="1134" w:header="720" w:footer="720" w:gutter="0"/>
          <w:cols w:space="720"/>
        </w:sectPr>
      </w:pPr>
    </w:p>
    <w:p w:rsidR="00E93918" w:rsidRPr="00E93918" w:rsidRDefault="00E93918" w:rsidP="00E93918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E93918" w:rsidRPr="00E93918" w:rsidRDefault="00E93918" w:rsidP="00E93918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  <w:t>к Договору №__</w:t>
      </w:r>
    </w:p>
    <w:p w:rsidR="00E93918" w:rsidRPr="00E93918" w:rsidRDefault="00E93918" w:rsidP="00E93918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E93918" w:rsidRPr="00E93918" w:rsidRDefault="00E93918" w:rsidP="00E93918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1027430</wp:posOffset>
            </wp:positionH>
            <wp:positionV relativeFrom="paragraph">
              <wp:posOffset>178435</wp:posOffset>
            </wp:positionV>
            <wp:extent cx="7562850" cy="56769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125" t="30154" r="33603" b="16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Ситуационный план размещения НТО </w:t>
      </w:r>
    </w:p>
    <w:p w:rsidR="00E93918" w:rsidRPr="00E93918" w:rsidRDefault="00E93918" w:rsidP="00E93918">
      <w:pPr>
        <w:spacing w:after="0" w:line="240" w:lineRule="auto"/>
        <w:ind w:hanging="6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  <w:sectPr w:rsidR="00E93918" w:rsidRPr="00E93918">
          <w:pgSz w:w="16838" w:h="11906" w:orient="landscape"/>
          <w:pgMar w:top="851" w:right="1134" w:bottom="709" w:left="992" w:header="720" w:footer="720" w:gutter="0"/>
          <w:cols w:space="720"/>
        </w:sectPr>
      </w:pPr>
    </w:p>
    <w:p w:rsidR="00E93918" w:rsidRPr="00E93918" w:rsidRDefault="00E93918" w:rsidP="00E93918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2</w:t>
      </w:r>
    </w:p>
    <w:p w:rsidR="00E93918" w:rsidRPr="00E93918" w:rsidRDefault="00E93918" w:rsidP="00E93918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к Договору №_________</w:t>
      </w:r>
    </w:p>
    <w:p w:rsidR="00E93918" w:rsidRPr="00E93918" w:rsidRDefault="00E93918" w:rsidP="00E93918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E93918" w:rsidRPr="00E93918" w:rsidRDefault="00E93918" w:rsidP="00E93918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РАСЧЕТ</w:t>
      </w:r>
    </w:p>
    <w:p w:rsidR="00E93918" w:rsidRPr="00E93918" w:rsidRDefault="00E93918" w:rsidP="00E93918">
      <w:pPr>
        <w:spacing w:after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платежей по Договору</w:t>
      </w:r>
    </w:p>
    <w:p w:rsidR="00E93918" w:rsidRPr="00E93918" w:rsidRDefault="00E93918" w:rsidP="00E93918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Субъект торговли: ________________________________________________</w:t>
      </w:r>
    </w:p>
    <w:p w:rsidR="00E93918" w:rsidRPr="00E93918" w:rsidRDefault="00E93918" w:rsidP="00E93918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                                                              (наименование юр</w:t>
      </w:r>
      <w:proofErr w:type="gramStart"/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.л</w:t>
      </w:r>
      <w:proofErr w:type="gramEnd"/>
      <w:r w:rsidRPr="00E93918">
        <w:rPr>
          <w:rFonts w:ascii="PT Astra Serif" w:eastAsia="Times New Roman" w:hAnsi="PT Astra Serif"/>
          <w:b/>
          <w:sz w:val="24"/>
          <w:szCs w:val="24"/>
          <w:lang w:eastAsia="ru-RU"/>
        </w:rPr>
        <w:t>ица, ф.и.о. ИП)</w:t>
      </w:r>
    </w:p>
    <w:p w:rsidR="00E93918" w:rsidRPr="00E93918" w:rsidRDefault="00E93918" w:rsidP="00E93918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Размер Платы по Договору в год определяется по следующей формуле:</w:t>
      </w:r>
    </w:p>
    <w:p w:rsidR="00E93918" w:rsidRPr="00E93918" w:rsidRDefault="00E93918" w:rsidP="00E93918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A = СУКСЗУ </w:t>
      </w:r>
      <w:proofErr w:type="spell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%КС / 100% </w:t>
      </w:r>
      <w:proofErr w:type="spell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S </w:t>
      </w:r>
      <w:proofErr w:type="spell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., где:</w:t>
      </w:r>
    </w:p>
    <w:p w:rsidR="00E93918" w:rsidRPr="00E93918" w:rsidRDefault="00E93918" w:rsidP="00E93918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E93918" w:rsidRPr="00E93918" w:rsidRDefault="00E93918" w:rsidP="00E93918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E93918" w:rsidRPr="00E93918" w:rsidRDefault="00E93918" w:rsidP="00E93918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S - общая площадь места размещения НТО, кв. м.;</w:t>
      </w:r>
    </w:p>
    <w:p w:rsidR="00E93918" w:rsidRPr="00E93918" w:rsidRDefault="00E93918" w:rsidP="00E93918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E93918" w:rsidRPr="00E93918" w:rsidRDefault="00E93918" w:rsidP="00E93918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 xml:space="preserve">Размер Платы по Договору в год: </w:t>
      </w:r>
    </w:p>
    <w:p w:rsidR="00E93918" w:rsidRPr="00E93918" w:rsidRDefault="00E93918" w:rsidP="00E93918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ab/>
        <w:t xml:space="preserve">А= </w:t>
      </w:r>
      <w:proofErr w:type="spellStart"/>
      <w:r w:rsidRPr="00E93918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__________________________рублей</w:t>
      </w:r>
      <w:proofErr w:type="spellEnd"/>
      <w:r w:rsidRPr="00E93918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.</w:t>
      </w:r>
    </w:p>
    <w:p w:rsidR="00E93918" w:rsidRPr="00E93918" w:rsidRDefault="00E93918" w:rsidP="00E93918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93918">
        <w:rPr>
          <w:rFonts w:ascii="PT Astra Serif" w:eastAsia="Times New Roman" w:hAnsi="PT Astra Serif"/>
          <w:sz w:val="24"/>
          <w:szCs w:val="24"/>
          <w:lang w:eastAsia="ru-RU"/>
        </w:rPr>
        <w:tab/>
        <w:t>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органа.</w:t>
      </w:r>
    </w:p>
    <w:p w:rsidR="00E93918" w:rsidRPr="00E93918" w:rsidRDefault="00E93918" w:rsidP="00E9391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E93918" w:rsidRPr="00E93918" w:rsidRDefault="00E93918" w:rsidP="00E93918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820"/>
      </w:tblGrid>
      <w:tr w:rsidR="00E93918" w:rsidRPr="00E93918" w:rsidTr="00452C31">
        <w:tc>
          <w:tcPr>
            <w:tcW w:w="5211" w:type="dxa"/>
            <w:hideMark/>
          </w:tcPr>
          <w:p w:rsidR="00E93918" w:rsidRPr="00E93918" w:rsidRDefault="00E93918" w:rsidP="00452C31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Директор </w:t>
            </w:r>
            <w:r w:rsidRPr="00E93918"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E93918" w:rsidRPr="00E93918" w:rsidRDefault="00E93918" w:rsidP="00452C3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3918"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E93918" w:rsidRPr="00E93918" w:rsidRDefault="00E93918" w:rsidP="00452C3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3918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E93918" w:rsidRPr="00E93918" w:rsidRDefault="00E93918" w:rsidP="00452C31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93918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E93918" w:rsidRPr="00E93918" w:rsidRDefault="00E93918" w:rsidP="00452C3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3918">
              <w:rPr>
                <w:rFonts w:ascii="PT Astra Serif" w:hAnsi="PT Astra Serif"/>
                <w:sz w:val="24"/>
                <w:szCs w:val="24"/>
              </w:rPr>
              <w:t>___________________ /У.С. Иванова/</w:t>
            </w:r>
          </w:p>
        </w:tc>
        <w:tc>
          <w:tcPr>
            <w:tcW w:w="4820" w:type="dxa"/>
          </w:tcPr>
          <w:p w:rsidR="00E93918" w:rsidRPr="00E93918" w:rsidRDefault="00E93918" w:rsidP="00452C3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Субъект торговли</w:t>
            </w:r>
          </w:p>
          <w:p w:rsidR="00E93918" w:rsidRPr="00E93918" w:rsidRDefault="00E93918" w:rsidP="00452C3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93918" w:rsidRPr="00E93918" w:rsidRDefault="00E93918" w:rsidP="00452C3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93918" w:rsidRPr="00E93918" w:rsidRDefault="00E93918" w:rsidP="00452C31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93918" w:rsidRPr="00E93918" w:rsidRDefault="00E93918" w:rsidP="00452C3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E93918" w:rsidRPr="00E93918" w:rsidRDefault="00E93918" w:rsidP="00452C3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93918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____________________/___________/</w:t>
            </w:r>
          </w:p>
        </w:tc>
      </w:tr>
    </w:tbl>
    <w:p w:rsidR="003A5177" w:rsidRPr="00E93918" w:rsidRDefault="003A5177">
      <w:pPr>
        <w:rPr>
          <w:sz w:val="24"/>
          <w:szCs w:val="24"/>
        </w:rPr>
      </w:pPr>
    </w:p>
    <w:sectPr w:rsidR="003A5177" w:rsidRPr="00E93918" w:rsidSect="00E9391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918"/>
    <w:rsid w:val="003A5177"/>
    <w:rsid w:val="00E9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39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E9391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3328</Words>
  <Characters>18970</Characters>
  <Application>Microsoft Office Word</Application>
  <DocSecurity>0</DocSecurity>
  <Lines>158</Lines>
  <Paragraphs>44</Paragraphs>
  <ScaleCrop>false</ScaleCrop>
  <Company/>
  <LinksUpToDate>false</LinksUpToDate>
  <CharactersWithSpaces>22254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malozemova</dc:creator>
  <cp:lastModifiedBy>malozemova</cp:lastModifiedBy>
  <cp:revision>1</cp:revision>
  <dcterms:created xsi:type="dcterms:W3CDTF">2021-04-29T09:58:00Z</dcterms:created>
  <dcterms:modified xsi:type="dcterms:W3CDTF">2021-04-29T10:00:00Z</dcterms:modified>
</cp:coreProperties>
</file>